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94"/>
        <w:ind w:left="9781" w:hanging="709"/>
        <w:spacing w:before="0" w:after="0" w:line="240" w:lineRule="auto"/>
        <w:widowControl w:val="off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Приложение </w:t>
      </w:r>
      <w:r>
        <w:rPr>
          <w:rFonts w:ascii="Times New Roman" w:hAnsi="Times New Roman"/>
          <w:color w:val="000000"/>
          <w:sz w:val="28"/>
          <w:szCs w:val="28"/>
        </w:rPr>
        <w:t xml:space="preserve">1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94"/>
        <w:ind w:left="9781" w:hanging="709"/>
        <w:spacing w:before="0" w:after="0" w:line="240" w:lineRule="auto"/>
        <w:widowControl w:val="off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 решению Думы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94"/>
        <w:ind w:left="9781" w:hanging="709"/>
        <w:spacing w:before="0" w:after="0" w:line="240" w:lineRule="auto"/>
        <w:widowControl w:val="off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Уссурийского городского окру</w:t>
      </w:r>
      <w:r>
        <w:rPr>
          <w:rFonts w:ascii="Times New Roman" w:hAnsi="Times New Roman"/>
          <w:color w:val="000000"/>
          <w:sz w:val="28"/>
          <w:szCs w:val="28"/>
        </w:rPr>
        <w:t xml:space="preserve">га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ind w:left="9781" w:hanging="709"/>
        <w:spacing w:before="0" w:after="0" w:line="240" w:lineRule="auto"/>
        <w:widowControl w:val="off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Приморского края 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94"/>
        <w:ind w:left="9781" w:hanging="709"/>
        <w:spacing w:before="0" w:after="0" w:line="240" w:lineRule="auto"/>
        <w:widowControl w:val="off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от ____________№________-НПА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94"/>
        <w:ind w:left="9781" w:hanging="709"/>
        <w:spacing w:before="0" w:after="0" w:line="240" w:lineRule="auto"/>
        <w:widowControl w:val="off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94"/>
        <w:ind w:left="9781" w:hanging="709"/>
        <w:spacing w:before="0" w:after="0" w:line="240" w:lineRule="auto"/>
        <w:widowControl w:val="off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color w:val="000000"/>
          <w:sz w:val="28"/>
          <w:szCs w:val="28"/>
          <w:shd w:val="clear" w:color="auto" w:fill="auto"/>
        </w:rPr>
        <w:t xml:space="preserve">"</w:t>
      </w:r>
      <w:r>
        <w:rPr>
          <w:rFonts w:ascii="Times New Roman" w:hAnsi="Times New Roman"/>
          <w:color w:val="000000"/>
          <w:sz w:val="28"/>
          <w:szCs w:val="28"/>
        </w:rPr>
        <w:t xml:space="preserve">Приложение 1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94"/>
        <w:ind w:left="9781" w:hanging="709"/>
        <w:spacing w:before="0" w:after="0" w:line="240" w:lineRule="auto"/>
        <w:widowControl w:val="off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 решению Думы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94"/>
        <w:ind w:left="9781" w:hanging="709"/>
        <w:spacing w:before="0" w:after="0" w:line="240" w:lineRule="auto"/>
        <w:widowControl w:val="off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Уссурийского городского округа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ind w:left="9781" w:hanging="709"/>
        <w:spacing w:before="0" w:after="0" w:line="240" w:lineRule="auto"/>
        <w:widowControl w:val="off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Приморского края 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94"/>
        <w:ind w:left="9781" w:hanging="709"/>
        <w:spacing w:before="0" w:after="0" w:line="240" w:lineRule="auto"/>
        <w:widowControl w:val="off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от 16 декабря 2025 года  №  337-НПА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jc w:val="center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4"/>
        <w:jc w:val="center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W w:w="16019" w:type="dxa"/>
        <w:tblInd w:w="-743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6019"/>
      </w:tblGrid>
      <w:tr>
        <w:tblPrEx/>
        <w:trPr>
          <w:trHeight w:val="330"/>
        </w:trPr>
        <w:tc>
          <w:tcPr>
            <w:shd w:val="clear" w:color="auto" w:fill="auto"/>
            <w:tcW w:w="16019" w:type="dxa"/>
            <w:vAlign w:val="bottom"/>
            <w:textDirection w:val="lrTb"/>
            <w:noWrap w:val="false"/>
          </w:tcPr>
          <w:p>
            <w:pPr>
              <w:pStyle w:val="894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  <w:t xml:space="preserve">Источники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</w:r>
          </w:p>
        </w:tc>
      </w:tr>
      <w:tr>
        <w:tblPrEx/>
        <w:trPr>
          <w:trHeight w:val="330"/>
        </w:trPr>
        <w:tc>
          <w:tcPr>
            <w:shd w:val="clear" w:color="auto" w:fill="auto"/>
            <w:tcW w:w="16019" w:type="dxa"/>
            <w:vAlign w:val="bottom"/>
            <w:textDirection w:val="lrTb"/>
            <w:noWrap w:val="false"/>
          </w:tcPr>
          <w:p>
            <w:pPr>
              <w:pStyle w:val="894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  <w:t xml:space="preserve">внутреннего финансирования дефицита бюджета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</w:r>
          </w:p>
        </w:tc>
      </w:tr>
      <w:tr>
        <w:tblPrEx/>
        <w:trPr>
          <w:trHeight w:val="330"/>
        </w:trPr>
        <w:tc>
          <w:tcPr>
            <w:shd w:val="clear" w:color="auto" w:fill="auto"/>
            <w:tcW w:w="16019" w:type="dxa"/>
            <w:vAlign w:val="bottom"/>
            <w:textDirection w:val="lrTb"/>
            <w:noWrap w:val="false"/>
          </w:tcPr>
          <w:p>
            <w:pPr>
              <w:pStyle w:val="894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  <w:t xml:space="preserve">Уссурийского городского округа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Приморского края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  <w:t xml:space="preserve"> на 2026 год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плановый период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2027 и 2028 годов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</w:r>
          </w:p>
        </w:tc>
      </w:tr>
    </w:tbl>
    <w:p>
      <w:pPr>
        <w:jc w:val="right"/>
        <w:spacing w:before="0" w:after="0" w:line="240" w:lineRule="auto"/>
        <w:rPr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94"/>
        <w:jc w:val="right"/>
        <w:spacing w:before="0" w:after="0" w:line="24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рублей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tbl>
      <w:tblPr>
        <w:tblStyle w:val="907"/>
        <w:tblW w:w="14848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660"/>
        <w:gridCol w:w="5668"/>
        <w:gridCol w:w="2268"/>
        <w:gridCol w:w="2126"/>
        <w:gridCol w:w="2126"/>
      </w:tblGrid>
      <w:tr>
        <w:tblPrEx/>
        <w:trPr/>
        <w:tc>
          <w:tcPr>
            <w:tcW w:w="2660" w:type="dxa"/>
            <w:vAlign w:val="center"/>
            <w:textDirection w:val="lrTb"/>
            <w:noWrap w:val="false"/>
          </w:tcPr>
          <w:p>
            <w:pPr>
              <w:pStyle w:val="894"/>
              <w:jc w:val="center"/>
              <w:spacing w:before="0" w:after="0" w:line="240" w:lineRule="auto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Код бюджетной классификации Российской Федерации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5668" w:type="dxa"/>
            <w:vAlign w:val="center"/>
            <w:textDirection w:val="lrTb"/>
            <w:noWrap w:val="false"/>
          </w:tcPr>
          <w:p>
            <w:pPr>
              <w:pStyle w:val="894"/>
              <w:jc w:val="center"/>
              <w:spacing w:before="0" w:after="0" w:line="240" w:lineRule="auto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Наименование источников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894"/>
              <w:jc w:val="center"/>
              <w:spacing w:before="0" w:after="0" w:line="240" w:lineRule="auto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2026 год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894"/>
              <w:jc w:val="center"/>
              <w:spacing w:before="0" w:after="0" w:line="240" w:lineRule="auto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2027 год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894"/>
              <w:jc w:val="center"/>
              <w:spacing w:before="0" w:after="0" w:line="240" w:lineRule="auto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2028 год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2660" w:type="dxa"/>
            <w:textDirection w:val="lrTb"/>
            <w:noWrap w:val="false"/>
          </w:tcPr>
          <w:p>
            <w:pPr>
              <w:pStyle w:val="894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668" w:type="dxa"/>
            <w:textDirection w:val="lrTb"/>
            <w:noWrap w:val="false"/>
          </w:tcPr>
          <w:p>
            <w:pPr>
              <w:pStyle w:val="894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894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894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894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tbl>
      <w:tblPr>
        <w:tblW w:w="14815" w:type="dxa"/>
        <w:tblLayout w:type="fixed"/>
        <w:tblLook w:val="04A0" w:firstRow="1" w:lastRow="0" w:firstColumn="1" w:lastColumn="0" w:noHBand="0" w:noVBand="1"/>
      </w:tblPr>
      <w:tblGrid>
        <w:gridCol w:w="2659"/>
        <w:gridCol w:w="5669"/>
        <w:gridCol w:w="2268"/>
        <w:gridCol w:w="2126"/>
        <w:gridCol w:w="2093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01 02 00 00 00 0000 000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9" w:type="dxa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Кредиты кредитных организаций в валюте Российской Федерации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268 270 567,00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275 147 330,00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3" w:type="dxa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226 543 608,00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01 02 00 00 04 0000 710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9" w:type="dxa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Получение кредитов от кредитных организаций бюджетом городского округа в валюте Российской Федерации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268 270 567,00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486 417 897,00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3" w:type="dxa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445 690 938,00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right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4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01 02 00 00 04 0000 810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9" w:type="dxa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Погашение бюджетом городского округа кредитов от кредитных организаций в валюте Российской Федерации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-211 270 567,00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3" w:type="dxa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-219 147 330,00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01 03 00 00 00 0000 000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9" w:type="dxa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Бюджетные кредиты от других бюджетов бюджетной системы Российской Федерации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-57 000 000,00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-56 000 000,00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3" w:type="dxa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01 03 01 00 04 0000 710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9" w:type="dxa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Получение кредитов от других бюджетов бюджетной системы Российской Федерации бюдже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том городского округа в валюте Российской Федерации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3" w:type="dxa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6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01 03 01 00 04 0000 810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9" w:type="dxa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Погашение бюджетом городского округа кредитов от других бюджетов бюджетной системы Российской Федерации в валюте Российской Федерации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-57 000 000,00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left="-142" w:right="0" w:firstLine="0"/>
              <w:jc w:val="right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-56 000 000,00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3" w:type="dxa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1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01 05 00 00 00 0000 000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9" w:type="dxa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Изменение остатков средств на счетах по учету средств бюджета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298 100 000,00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3" w:type="dxa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01 05 02 01 04 0000 510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9" w:type="dxa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Увеличение прочих остатков денежных средств бюджетов городских округов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-12 437 518 264,73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left="-142" w:right="0" w:firstLine="0"/>
              <w:jc w:val="right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-13 467 529 938,38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3" w:type="dxa"/>
            <w:textDirection w:val="lrTb"/>
            <w:noWrap w:val="false"/>
          </w:tcPr>
          <w:p>
            <w:pPr>
              <w:ind w:left="-142" w:right="0" w:firstLine="0"/>
              <w:jc w:val="right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-13 736 830 065,58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01 05 02 01 04 0000 610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9" w:type="dxa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Уменьшение прочих остатков денежных средств бюджетов городских округов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12 735 618 264,73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13 467 529 938,38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3" w:type="dxa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13 736 830 065,58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9" w:type="dxa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Итого источников внутреннего финансирования дефицита бюджета городского округа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509 370 567,00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219 147 330,00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3" w:type="dxa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226 543 608,00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894"/>
        <w:jc w:val="left"/>
        <w:spacing w:before="0" w:after="200" w:line="276" w:lineRule="auto"/>
        <w:widowControl/>
      </w:pPr>
      <w:r/>
      <w:r/>
    </w:p>
    <w:sectPr>
      <w:headerReference w:type="default" r:id="rId9"/>
      <w:headerReference w:type="first" r:id="rId10"/>
      <w:footerReference w:type="first" r:id="rId11"/>
      <w:footnotePr/>
      <w:endnotePr/>
      <w:type w:val="nextPage"/>
      <w:pgSz w:w="16838" w:h="11906" w:orient="landscape"/>
      <w:pgMar w:top="1701" w:right="850" w:bottom="1134" w:left="1134" w:header="0" w:footer="0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ymbol">
    <w:panose1 w:val="05010000000000000000"/>
  </w:font>
  <w:font w:name="Courier New">
    <w:panose1 w:val="02070309020205020404"/>
  </w:font>
  <w:font w:name="Noto Sans">
    <w:panose1 w:val="020B0502040504020204"/>
  </w:font>
  <w:font w:name="Wingdings">
    <w:panose1 w:val="05010000000000000000"/>
  </w:font>
  <w:font w:name="Liberation Sans">
    <w:panose1 w:val="020B0604020202020204"/>
  </w:font>
  <w:font w:name="Tahoma">
    <w:panose1 w:val="020B06040305040402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48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46"/>
      <w:jc w:val="center"/>
    </w:pPr>
    <w:r>
      <w:rPr>
        <w:highlight w:val="none"/>
      </w:rPr>
    </w:r>
    <w:r>
      <w:rPr>
        <w:highlight w:val="none"/>
      </w:rPr>
    </w:r>
    <w:r/>
  </w:p>
  <w:p>
    <w:pPr>
      <w:pStyle w:val="746"/>
      <w:jc w:val="center"/>
      <w:rPr>
        <w:highlight w:val="none"/>
      </w:rPr>
    </w:pPr>
    <w:r>
      <w:rPr>
        <w:highlight w:val="none"/>
      </w:rPr>
    </w:r>
    <w:r>
      <w:rPr>
        <w:highlight w:val="none"/>
      </w:rPr>
    </w:r>
    <w:r>
      <w:rPr>
        <w:highlight w:val="none"/>
      </w:rPr>
    </w:r>
  </w:p>
  <w:p>
    <w:pPr>
      <w:pStyle w:val="746"/>
      <w:jc w:val="center"/>
      <w:rPr>
        <w:highlight w:val="none"/>
      </w:rPr>
    </w:pPr>
    <w:r>
      <w:rPr>
        <w:highlight w:val="none"/>
      </w:rPr>
    </w:r>
    <w:r>
      <w:rPr>
        <w:highlight w:val="none"/>
      </w:rPr>
    </w:r>
    <w:r>
      <w:rPr>
        <w:highlight w:val="none"/>
      </w:rPr>
    </w:r>
  </w:p>
  <w:p>
    <w:pPr>
      <w:pStyle w:val="746"/>
      <w:jc w:val="center"/>
      <w:rPr>
        <w:highlight w:val="none"/>
      </w:rPr>
    </w:pPr>
    <w:r>
      <w:rPr>
        <w:highlight w:val="none"/>
      </w:rPr>
    </w:r>
    <w:r>
      <w:rPr>
        <w:highlight w:val="none"/>
      </w:rPr>
    </w:r>
    <w:r>
      <w:rPr>
        <w:highlight w:val="none"/>
      </w:rPr>
    </w:r>
  </w:p>
  <w:p>
    <w:pPr>
      <w:pStyle w:val="746"/>
      <w:jc w:val="center"/>
      <w:rPr>
        <w:highlight w:val="none"/>
      </w:rPr>
    </w:pPr>
    <w:fldSimple w:instr="PAGE \* MERGEFORMAT">
      <w:r>
        <w:t xml:space="preserve">1</w:t>
      </w:r>
    </w:fldSimple>
    <w:r/>
    <w:r>
      <w:rPr>
        <w:highlight w:val="none"/>
      </w:rPr>
    </w:r>
    <w:r>
      <w:rPr>
        <w:highlight w:val="none"/>
      </w:rPr>
    </w:r>
  </w:p>
  <w:p>
    <w:pPr>
      <w:pStyle w:val="746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46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18">
    <w:name w:val="Heading 1"/>
    <w:basedOn w:val="894"/>
    <w:next w:val="894"/>
    <w:link w:val="71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19">
    <w:name w:val="Heading 1 Char"/>
    <w:basedOn w:val="895"/>
    <w:link w:val="718"/>
    <w:uiPriority w:val="9"/>
    <w:rPr>
      <w:rFonts w:ascii="Arial" w:hAnsi="Arial" w:eastAsia="Arial" w:cs="Arial"/>
      <w:sz w:val="40"/>
      <w:szCs w:val="40"/>
    </w:rPr>
  </w:style>
  <w:style w:type="paragraph" w:styleId="720">
    <w:name w:val="Heading 2"/>
    <w:basedOn w:val="894"/>
    <w:next w:val="894"/>
    <w:link w:val="72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21">
    <w:name w:val="Heading 2 Char"/>
    <w:basedOn w:val="895"/>
    <w:link w:val="720"/>
    <w:uiPriority w:val="9"/>
    <w:rPr>
      <w:rFonts w:ascii="Arial" w:hAnsi="Arial" w:eastAsia="Arial" w:cs="Arial"/>
      <w:sz w:val="34"/>
    </w:rPr>
  </w:style>
  <w:style w:type="paragraph" w:styleId="722">
    <w:name w:val="Heading 3"/>
    <w:basedOn w:val="894"/>
    <w:next w:val="894"/>
    <w:link w:val="72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23">
    <w:name w:val="Heading 3 Char"/>
    <w:basedOn w:val="895"/>
    <w:link w:val="722"/>
    <w:uiPriority w:val="9"/>
    <w:rPr>
      <w:rFonts w:ascii="Arial" w:hAnsi="Arial" w:eastAsia="Arial" w:cs="Arial"/>
      <w:sz w:val="30"/>
      <w:szCs w:val="30"/>
    </w:rPr>
  </w:style>
  <w:style w:type="paragraph" w:styleId="724">
    <w:name w:val="Heading 4"/>
    <w:basedOn w:val="894"/>
    <w:next w:val="894"/>
    <w:link w:val="72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25">
    <w:name w:val="Heading 4 Char"/>
    <w:basedOn w:val="895"/>
    <w:link w:val="724"/>
    <w:uiPriority w:val="9"/>
    <w:rPr>
      <w:rFonts w:ascii="Arial" w:hAnsi="Arial" w:eastAsia="Arial" w:cs="Arial"/>
      <w:b/>
      <w:bCs/>
      <w:sz w:val="26"/>
      <w:szCs w:val="26"/>
    </w:rPr>
  </w:style>
  <w:style w:type="paragraph" w:styleId="726">
    <w:name w:val="Heading 5"/>
    <w:basedOn w:val="894"/>
    <w:next w:val="894"/>
    <w:link w:val="72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27">
    <w:name w:val="Heading 5 Char"/>
    <w:basedOn w:val="895"/>
    <w:link w:val="726"/>
    <w:uiPriority w:val="9"/>
    <w:rPr>
      <w:rFonts w:ascii="Arial" w:hAnsi="Arial" w:eastAsia="Arial" w:cs="Arial"/>
      <w:b/>
      <w:bCs/>
      <w:sz w:val="24"/>
      <w:szCs w:val="24"/>
    </w:rPr>
  </w:style>
  <w:style w:type="paragraph" w:styleId="728">
    <w:name w:val="Heading 6"/>
    <w:basedOn w:val="894"/>
    <w:next w:val="894"/>
    <w:link w:val="72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29">
    <w:name w:val="Heading 6 Char"/>
    <w:basedOn w:val="895"/>
    <w:link w:val="728"/>
    <w:uiPriority w:val="9"/>
    <w:rPr>
      <w:rFonts w:ascii="Arial" w:hAnsi="Arial" w:eastAsia="Arial" w:cs="Arial"/>
      <w:b/>
      <w:bCs/>
      <w:sz w:val="22"/>
      <w:szCs w:val="22"/>
    </w:rPr>
  </w:style>
  <w:style w:type="paragraph" w:styleId="730">
    <w:name w:val="Heading 7"/>
    <w:basedOn w:val="894"/>
    <w:next w:val="894"/>
    <w:link w:val="73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31">
    <w:name w:val="Heading 7 Char"/>
    <w:basedOn w:val="895"/>
    <w:link w:val="73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32">
    <w:name w:val="Heading 8"/>
    <w:basedOn w:val="894"/>
    <w:next w:val="894"/>
    <w:link w:val="73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33">
    <w:name w:val="Heading 8 Char"/>
    <w:basedOn w:val="895"/>
    <w:link w:val="732"/>
    <w:uiPriority w:val="9"/>
    <w:rPr>
      <w:rFonts w:ascii="Arial" w:hAnsi="Arial" w:eastAsia="Arial" w:cs="Arial"/>
      <w:i/>
      <w:iCs/>
      <w:sz w:val="22"/>
      <w:szCs w:val="22"/>
    </w:rPr>
  </w:style>
  <w:style w:type="paragraph" w:styleId="734">
    <w:name w:val="Heading 9"/>
    <w:basedOn w:val="894"/>
    <w:next w:val="894"/>
    <w:link w:val="73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35">
    <w:name w:val="Heading 9 Char"/>
    <w:basedOn w:val="895"/>
    <w:link w:val="734"/>
    <w:uiPriority w:val="9"/>
    <w:rPr>
      <w:rFonts w:ascii="Arial" w:hAnsi="Arial" w:eastAsia="Arial" w:cs="Arial"/>
      <w:i/>
      <w:iCs/>
      <w:sz w:val="21"/>
      <w:szCs w:val="21"/>
    </w:rPr>
  </w:style>
  <w:style w:type="paragraph" w:styleId="736">
    <w:name w:val="List Paragraph"/>
    <w:basedOn w:val="894"/>
    <w:uiPriority w:val="34"/>
    <w:qFormat/>
    <w:pPr>
      <w:contextualSpacing/>
      <w:ind w:left="720"/>
    </w:pPr>
  </w:style>
  <w:style w:type="paragraph" w:styleId="737">
    <w:name w:val="No Spacing"/>
    <w:uiPriority w:val="1"/>
    <w:qFormat/>
    <w:pPr>
      <w:spacing w:before="0" w:after="0" w:line="240" w:lineRule="auto"/>
    </w:pPr>
  </w:style>
  <w:style w:type="paragraph" w:styleId="738">
    <w:name w:val="Title"/>
    <w:basedOn w:val="894"/>
    <w:next w:val="894"/>
    <w:link w:val="73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39">
    <w:name w:val="Title Char"/>
    <w:basedOn w:val="895"/>
    <w:link w:val="738"/>
    <w:uiPriority w:val="10"/>
    <w:rPr>
      <w:sz w:val="48"/>
      <w:szCs w:val="48"/>
    </w:rPr>
  </w:style>
  <w:style w:type="paragraph" w:styleId="740">
    <w:name w:val="Subtitle"/>
    <w:basedOn w:val="894"/>
    <w:next w:val="894"/>
    <w:link w:val="741"/>
    <w:uiPriority w:val="11"/>
    <w:qFormat/>
    <w:pPr>
      <w:spacing w:before="200" w:after="200"/>
    </w:pPr>
    <w:rPr>
      <w:sz w:val="24"/>
      <w:szCs w:val="24"/>
    </w:rPr>
  </w:style>
  <w:style w:type="character" w:styleId="741">
    <w:name w:val="Subtitle Char"/>
    <w:basedOn w:val="895"/>
    <w:link w:val="740"/>
    <w:uiPriority w:val="11"/>
    <w:rPr>
      <w:sz w:val="24"/>
      <w:szCs w:val="24"/>
    </w:rPr>
  </w:style>
  <w:style w:type="paragraph" w:styleId="742">
    <w:name w:val="Quote"/>
    <w:basedOn w:val="894"/>
    <w:next w:val="894"/>
    <w:link w:val="743"/>
    <w:uiPriority w:val="29"/>
    <w:qFormat/>
    <w:pPr>
      <w:ind w:left="720" w:right="720"/>
    </w:pPr>
    <w:rPr>
      <w:i/>
    </w:rPr>
  </w:style>
  <w:style w:type="character" w:styleId="743">
    <w:name w:val="Quote Char"/>
    <w:link w:val="742"/>
    <w:uiPriority w:val="29"/>
    <w:rPr>
      <w:i/>
    </w:rPr>
  </w:style>
  <w:style w:type="paragraph" w:styleId="744">
    <w:name w:val="Intense Quote"/>
    <w:basedOn w:val="894"/>
    <w:next w:val="894"/>
    <w:link w:val="74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45">
    <w:name w:val="Intense Quote Char"/>
    <w:link w:val="744"/>
    <w:uiPriority w:val="30"/>
    <w:rPr>
      <w:i/>
    </w:rPr>
  </w:style>
  <w:style w:type="paragraph" w:styleId="746">
    <w:name w:val="Header"/>
    <w:basedOn w:val="894"/>
    <w:link w:val="7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47">
    <w:name w:val="Header Char"/>
    <w:basedOn w:val="895"/>
    <w:link w:val="746"/>
    <w:uiPriority w:val="99"/>
  </w:style>
  <w:style w:type="paragraph" w:styleId="748">
    <w:name w:val="Footer"/>
    <w:basedOn w:val="894"/>
    <w:link w:val="75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49">
    <w:name w:val="Footer Char"/>
    <w:basedOn w:val="895"/>
    <w:link w:val="748"/>
    <w:uiPriority w:val="99"/>
  </w:style>
  <w:style w:type="character" w:styleId="750">
    <w:name w:val="Caption Char"/>
    <w:basedOn w:val="900"/>
    <w:link w:val="748"/>
    <w:uiPriority w:val="99"/>
  </w:style>
  <w:style w:type="table" w:styleId="751">
    <w:name w:val="Table Grid Light"/>
    <w:basedOn w:val="90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2">
    <w:name w:val="Plain Table 1"/>
    <w:basedOn w:val="90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3">
    <w:name w:val="Plain Table 2"/>
    <w:basedOn w:val="90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4">
    <w:name w:val="Plain Table 3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5">
    <w:name w:val="Plain Table 4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Plain Table 5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7">
    <w:name w:val="Grid Table 1 Light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Grid Table 1 Light - Accent 1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Grid Table 1 Light - Accent 2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Grid Table 1 Light - Accent 3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Grid Table 1 Light - Accent 4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Grid Table 1 Light - Accent 5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Grid Table 1 Light - Accent 6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Grid Table 2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2 - Accent 1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2 - Accent 2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2 - Accent 3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2 - Accent 4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2 - Accent 5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2 - Accent 6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3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3 - Accent 1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3 - Accent 2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3 - Accent 3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3 - Accent 4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3 - Accent 5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3 - Accent 6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4"/>
    <w:basedOn w:val="90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9">
    <w:name w:val="Grid Table 4 - Accent 1"/>
    <w:basedOn w:val="90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0">
    <w:name w:val="Grid Table 4 - Accent 2"/>
    <w:basedOn w:val="90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1">
    <w:name w:val="Grid Table 4 - Accent 3"/>
    <w:basedOn w:val="90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82">
    <w:name w:val="Grid Table 4 - Accent 4"/>
    <w:basedOn w:val="90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83">
    <w:name w:val="Grid Table 4 - Accent 5"/>
    <w:basedOn w:val="90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84">
    <w:name w:val="Grid Table 4 - Accent 6"/>
    <w:basedOn w:val="90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85">
    <w:name w:val="Grid Table 5 Dark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86">
    <w:name w:val="Grid Table 5 Dark- Accent 1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87">
    <w:name w:val="Grid Table 5 Dark - Accent 2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88">
    <w:name w:val="Grid Table 5 Dark - Accent 3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89">
    <w:name w:val="Grid Table 5 Dark- Accent 4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90">
    <w:name w:val="Grid Table 5 Dark - Accent 5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91">
    <w:name w:val="Grid Table 5 Dark - Accent 6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92">
    <w:name w:val="Grid Table 6 Colorful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93">
    <w:name w:val="Grid Table 6 Colorful - Accent 1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94">
    <w:name w:val="Grid Table 6 Colorful - Accent 2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95">
    <w:name w:val="Grid Table 6 Colorful - Accent 3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96">
    <w:name w:val="Grid Table 6 Colorful - Accent 4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97">
    <w:name w:val="Grid Table 6 Colorful - Accent 5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8">
    <w:name w:val="Grid Table 6 Colorful - Accent 6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9">
    <w:name w:val="Grid Table 7 Colorful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7 Colorful - Accent 1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7 Colorful - Accent 2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7 Colorful - Accent 3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Grid Table 7 Colorful - Accent 4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7 Colorful - Accent 5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Grid Table 7 Colorful - Accent 6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List Table 1 Light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List Table 1 Light - Accent 1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List Table 1 Light - Accent 2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List Table 1 Light - Accent 3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List Table 1 Light - Accent 4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List Table 1 Light - Accent 5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List Table 1 Light - Accent 6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List Table 2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14">
    <w:name w:val="List Table 2 - Accent 1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15">
    <w:name w:val="List Table 2 - Accent 2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16">
    <w:name w:val="List Table 2 - Accent 3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17">
    <w:name w:val="List Table 2 - Accent 4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18">
    <w:name w:val="List Table 2 - Accent 5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19">
    <w:name w:val="List Table 2 - Accent 6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20">
    <w:name w:val="List Table 3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List Table 3 - Accent 1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List Table 3 - Accent 2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List Table 3 - Accent 3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List Table 3 - Accent 4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List Table 3 - Accent 5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List Table 3 - Accent 6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List Table 4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List Table 4 - Accent 1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List Table 4 - Accent 2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>
    <w:name w:val="List Table 4 - Accent 3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>
    <w:name w:val="List Table 4 - Accent 4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>
    <w:name w:val="List Table 4 - Accent 5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>
    <w:name w:val="List Table 4 - Accent 6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List Table 5 Dark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5">
    <w:name w:val="List Table 5 Dark - Accent 1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6">
    <w:name w:val="List Table 5 Dark - Accent 2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7">
    <w:name w:val="List Table 5 Dark - Accent 3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8">
    <w:name w:val="List Table 5 Dark - Accent 4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9">
    <w:name w:val="List Table 5 Dark - Accent 5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0">
    <w:name w:val="List Table 5 Dark - Accent 6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1">
    <w:name w:val="List Table 6 Colorful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42">
    <w:name w:val="List Table 6 Colorful - Accent 1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43">
    <w:name w:val="List Table 6 Colorful - Accent 2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44">
    <w:name w:val="List Table 6 Colorful - Accent 3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45">
    <w:name w:val="List Table 6 Colorful - Accent 4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46">
    <w:name w:val="List Table 6 Colorful - Accent 5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47">
    <w:name w:val="List Table 6 Colorful - Accent 6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48">
    <w:name w:val="List Table 7 Colorful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49">
    <w:name w:val="List Table 7 Colorful - Accent 1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50">
    <w:name w:val="List Table 7 Colorful - Accent 2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51">
    <w:name w:val="List Table 7 Colorful - Accent 3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52">
    <w:name w:val="List Table 7 Colorful - Accent 4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53">
    <w:name w:val="List Table 7 Colorful - Accent 5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54">
    <w:name w:val="List Table 7 Colorful - Accent 6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55">
    <w:name w:val="Lined - Accent"/>
    <w:basedOn w:val="9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6">
    <w:name w:val="Lined - Accent 1"/>
    <w:basedOn w:val="9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57">
    <w:name w:val="Lined - Accent 2"/>
    <w:basedOn w:val="9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58">
    <w:name w:val="Lined - Accent 3"/>
    <w:basedOn w:val="9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59">
    <w:name w:val="Lined - Accent 4"/>
    <w:basedOn w:val="9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60">
    <w:name w:val="Lined - Accent 5"/>
    <w:basedOn w:val="9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61">
    <w:name w:val="Lined - Accent 6"/>
    <w:basedOn w:val="9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62">
    <w:name w:val="Bordered &amp; Lined - Accent"/>
    <w:basedOn w:val="9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3">
    <w:name w:val="Bordered &amp; Lined - Accent 1"/>
    <w:basedOn w:val="9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64">
    <w:name w:val="Bordered &amp; Lined - Accent 2"/>
    <w:basedOn w:val="9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65">
    <w:name w:val="Bordered &amp; Lined - Accent 3"/>
    <w:basedOn w:val="9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66">
    <w:name w:val="Bordered &amp; Lined - Accent 4"/>
    <w:basedOn w:val="9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67">
    <w:name w:val="Bordered &amp; Lined - Accent 5"/>
    <w:basedOn w:val="9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68">
    <w:name w:val="Bordered &amp; Lined - Accent 6"/>
    <w:basedOn w:val="9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69">
    <w:name w:val="Bordered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70">
    <w:name w:val="Bordered - Accent 1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71">
    <w:name w:val="Bordered - Accent 2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72">
    <w:name w:val="Bordered - Accent 3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73">
    <w:name w:val="Bordered - Accent 4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74">
    <w:name w:val="Bordered - Accent 5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75">
    <w:name w:val="Bordered - Accent 6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76">
    <w:name w:val="Hyperlink"/>
    <w:uiPriority w:val="99"/>
    <w:unhideWhenUsed/>
    <w:rPr>
      <w:color w:val="0000ff" w:themeColor="hyperlink"/>
      <w:u w:val="single"/>
    </w:rPr>
  </w:style>
  <w:style w:type="paragraph" w:styleId="877">
    <w:name w:val="footnote text"/>
    <w:basedOn w:val="894"/>
    <w:link w:val="878"/>
    <w:uiPriority w:val="99"/>
    <w:semiHidden/>
    <w:unhideWhenUsed/>
    <w:pPr>
      <w:spacing w:after="40" w:line="240" w:lineRule="auto"/>
    </w:pPr>
    <w:rPr>
      <w:sz w:val="18"/>
    </w:rPr>
  </w:style>
  <w:style w:type="character" w:styleId="878">
    <w:name w:val="Footnote Text Char"/>
    <w:link w:val="877"/>
    <w:uiPriority w:val="99"/>
    <w:rPr>
      <w:sz w:val="18"/>
    </w:rPr>
  </w:style>
  <w:style w:type="character" w:styleId="879">
    <w:name w:val="footnote reference"/>
    <w:basedOn w:val="895"/>
    <w:uiPriority w:val="99"/>
    <w:unhideWhenUsed/>
    <w:rPr>
      <w:vertAlign w:val="superscript"/>
    </w:rPr>
  </w:style>
  <w:style w:type="paragraph" w:styleId="880">
    <w:name w:val="endnote text"/>
    <w:basedOn w:val="894"/>
    <w:link w:val="881"/>
    <w:uiPriority w:val="99"/>
    <w:semiHidden/>
    <w:unhideWhenUsed/>
    <w:pPr>
      <w:spacing w:after="0" w:line="240" w:lineRule="auto"/>
    </w:pPr>
    <w:rPr>
      <w:sz w:val="20"/>
    </w:rPr>
  </w:style>
  <w:style w:type="character" w:styleId="881">
    <w:name w:val="Endnote Text Char"/>
    <w:link w:val="880"/>
    <w:uiPriority w:val="99"/>
    <w:rPr>
      <w:sz w:val="20"/>
    </w:rPr>
  </w:style>
  <w:style w:type="character" w:styleId="882">
    <w:name w:val="endnote reference"/>
    <w:basedOn w:val="895"/>
    <w:uiPriority w:val="99"/>
    <w:semiHidden/>
    <w:unhideWhenUsed/>
    <w:rPr>
      <w:vertAlign w:val="superscript"/>
    </w:rPr>
  </w:style>
  <w:style w:type="paragraph" w:styleId="883">
    <w:name w:val="toc 1"/>
    <w:basedOn w:val="894"/>
    <w:next w:val="894"/>
    <w:uiPriority w:val="39"/>
    <w:unhideWhenUsed/>
    <w:pPr>
      <w:ind w:left="0" w:right="0" w:firstLine="0"/>
      <w:spacing w:after="57"/>
    </w:pPr>
  </w:style>
  <w:style w:type="paragraph" w:styleId="884">
    <w:name w:val="toc 2"/>
    <w:basedOn w:val="894"/>
    <w:next w:val="894"/>
    <w:uiPriority w:val="39"/>
    <w:unhideWhenUsed/>
    <w:pPr>
      <w:ind w:left="283" w:right="0" w:firstLine="0"/>
      <w:spacing w:after="57"/>
    </w:pPr>
  </w:style>
  <w:style w:type="paragraph" w:styleId="885">
    <w:name w:val="toc 3"/>
    <w:basedOn w:val="894"/>
    <w:next w:val="894"/>
    <w:uiPriority w:val="39"/>
    <w:unhideWhenUsed/>
    <w:pPr>
      <w:ind w:left="567" w:right="0" w:firstLine="0"/>
      <w:spacing w:after="57"/>
    </w:pPr>
  </w:style>
  <w:style w:type="paragraph" w:styleId="886">
    <w:name w:val="toc 4"/>
    <w:basedOn w:val="894"/>
    <w:next w:val="894"/>
    <w:uiPriority w:val="39"/>
    <w:unhideWhenUsed/>
    <w:pPr>
      <w:ind w:left="850" w:right="0" w:firstLine="0"/>
      <w:spacing w:after="57"/>
    </w:pPr>
  </w:style>
  <w:style w:type="paragraph" w:styleId="887">
    <w:name w:val="toc 5"/>
    <w:basedOn w:val="894"/>
    <w:next w:val="894"/>
    <w:uiPriority w:val="39"/>
    <w:unhideWhenUsed/>
    <w:pPr>
      <w:ind w:left="1134" w:right="0" w:firstLine="0"/>
      <w:spacing w:after="57"/>
    </w:pPr>
  </w:style>
  <w:style w:type="paragraph" w:styleId="888">
    <w:name w:val="toc 6"/>
    <w:basedOn w:val="894"/>
    <w:next w:val="894"/>
    <w:uiPriority w:val="39"/>
    <w:unhideWhenUsed/>
    <w:pPr>
      <w:ind w:left="1417" w:right="0" w:firstLine="0"/>
      <w:spacing w:after="57"/>
    </w:pPr>
  </w:style>
  <w:style w:type="paragraph" w:styleId="889">
    <w:name w:val="toc 7"/>
    <w:basedOn w:val="894"/>
    <w:next w:val="894"/>
    <w:uiPriority w:val="39"/>
    <w:unhideWhenUsed/>
    <w:pPr>
      <w:ind w:left="1701" w:right="0" w:firstLine="0"/>
      <w:spacing w:after="57"/>
    </w:pPr>
  </w:style>
  <w:style w:type="paragraph" w:styleId="890">
    <w:name w:val="toc 8"/>
    <w:basedOn w:val="894"/>
    <w:next w:val="894"/>
    <w:uiPriority w:val="39"/>
    <w:unhideWhenUsed/>
    <w:pPr>
      <w:ind w:left="1984" w:right="0" w:firstLine="0"/>
      <w:spacing w:after="57"/>
    </w:pPr>
  </w:style>
  <w:style w:type="paragraph" w:styleId="891">
    <w:name w:val="toc 9"/>
    <w:basedOn w:val="894"/>
    <w:next w:val="894"/>
    <w:uiPriority w:val="39"/>
    <w:unhideWhenUsed/>
    <w:pPr>
      <w:ind w:left="2268" w:right="0" w:firstLine="0"/>
      <w:spacing w:after="57"/>
    </w:pPr>
  </w:style>
  <w:style w:type="paragraph" w:styleId="892">
    <w:name w:val="TOC Heading"/>
    <w:uiPriority w:val="39"/>
    <w:unhideWhenUsed/>
  </w:style>
  <w:style w:type="paragraph" w:styleId="893">
    <w:name w:val="table of figures"/>
    <w:basedOn w:val="894"/>
    <w:next w:val="894"/>
    <w:uiPriority w:val="99"/>
    <w:unhideWhenUsed/>
    <w:pPr>
      <w:spacing w:after="0" w:afterAutospacing="0"/>
    </w:pPr>
  </w:style>
  <w:style w:type="paragraph" w:styleId="894" w:default="1">
    <w:name w:val="Normal"/>
    <w:qFormat/>
    <w:pPr>
      <w:jc w:val="left"/>
      <w:spacing w:before="0" w:after="200" w:line="276" w:lineRule="auto"/>
      <w:widowControl/>
    </w:pPr>
    <w:rPr>
      <w:rFonts w:ascii="Calibri" w:hAnsi="Calibri" w:eastAsia="Calibri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character" w:styleId="895" w:default="1">
    <w:name w:val="Default Paragraph Font"/>
    <w:uiPriority w:val="1"/>
    <w:semiHidden/>
    <w:unhideWhenUsed/>
    <w:qFormat/>
  </w:style>
  <w:style w:type="character" w:styleId="896" w:customStyle="1">
    <w:name w:val="Текст выноски Знак"/>
    <w:basedOn w:val="895"/>
    <w:link w:val="902"/>
    <w:uiPriority w:val="99"/>
    <w:semiHidden/>
    <w:qFormat/>
    <w:rPr>
      <w:rFonts w:ascii="Tahoma" w:hAnsi="Tahoma" w:cs="Tahoma"/>
      <w:sz w:val="16"/>
      <w:szCs w:val="16"/>
    </w:rPr>
  </w:style>
  <w:style w:type="paragraph" w:styleId="897">
    <w:name w:val="Заголовок"/>
    <w:basedOn w:val="894"/>
    <w:next w:val="898"/>
    <w:qFormat/>
    <w:pPr>
      <w:keepNext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898">
    <w:name w:val="Body Text"/>
    <w:basedOn w:val="894"/>
    <w:pPr>
      <w:spacing w:before="0" w:after="140" w:line="276" w:lineRule="auto"/>
    </w:pPr>
  </w:style>
  <w:style w:type="paragraph" w:styleId="899">
    <w:name w:val="List"/>
    <w:basedOn w:val="898"/>
    <w:rPr>
      <w:rFonts w:cs="Noto Sans"/>
    </w:rPr>
  </w:style>
  <w:style w:type="paragraph" w:styleId="900">
    <w:name w:val="Caption"/>
    <w:basedOn w:val="894"/>
    <w:link w:val="750"/>
    <w:qFormat/>
    <w:pPr>
      <w:spacing w:before="120" w:after="120"/>
      <w:suppressLineNumbers/>
    </w:pPr>
    <w:rPr>
      <w:rFonts w:cs="Noto Sans"/>
      <w:i/>
      <w:iCs/>
      <w:sz w:val="24"/>
      <w:szCs w:val="24"/>
    </w:rPr>
  </w:style>
  <w:style w:type="paragraph" w:styleId="901">
    <w:name w:val="Указатель"/>
    <w:basedOn w:val="894"/>
    <w:qFormat/>
    <w:pPr>
      <w:suppressLineNumbers/>
    </w:pPr>
    <w:rPr>
      <w:rFonts w:cs="Noto Sans"/>
    </w:rPr>
  </w:style>
  <w:style w:type="paragraph" w:styleId="902">
    <w:name w:val="Balloon Text"/>
    <w:basedOn w:val="894"/>
    <w:link w:val="896"/>
    <w:uiPriority w:val="99"/>
    <w:semiHidden/>
    <w:unhideWhenUsed/>
    <w:qFormat/>
    <w:pPr>
      <w:spacing w:before="0" w:after="0" w:line="240" w:lineRule="auto"/>
    </w:pPr>
    <w:rPr>
      <w:rFonts w:ascii="Tahoma" w:hAnsi="Tahoma" w:cs="Tahoma"/>
      <w:sz w:val="16"/>
      <w:szCs w:val="16"/>
    </w:rPr>
  </w:style>
  <w:style w:type="paragraph" w:styleId="903">
    <w:name w:val="Содержимое таблицы"/>
    <w:basedOn w:val="894"/>
    <w:qFormat/>
    <w:pPr>
      <w:widowControl w:val="off"/>
      <w:suppressLineNumbers/>
    </w:pPr>
  </w:style>
  <w:style w:type="paragraph" w:styleId="904">
    <w:name w:val="Заголовок таблицы"/>
    <w:basedOn w:val="903"/>
    <w:qFormat/>
    <w:pPr>
      <w:jc w:val="center"/>
      <w:suppressLineNumbers/>
    </w:pPr>
    <w:rPr>
      <w:b/>
      <w:bCs/>
    </w:rPr>
  </w:style>
  <w:style w:type="numbering" w:styleId="905" w:default="1">
    <w:name w:val="No List"/>
    <w:uiPriority w:val="99"/>
    <w:semiHidden/>
    <w:unhideWhenUsed/>
    <w:qFormat/>
  </w:style>
  <w:style w:type="table" w:styleId="906" w:default="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907">
    <w:name w:val="Table Grid"/>
    <w:basedOn w:val="906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215c</dc:creator>
  <dc:description/>
  <dc:language>ru-RU</dc:language>
  <cp:lastModifiedBy>tasun_tv</cp:lastModifiedBy>
  <cp:revision>79</cp:revision>
  <dcterms:created xsi:type="dcterms:W3CDTF">2021-10-23T02:33:00Z</dcterms:created>
  <dcterms:modified xsi:type="dcterms:W3CDTF">2026-05-07T07:02:16Z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